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中央空调系统节能运行</w:t>
      </w:r>
    </w:p>
    <w:p>
      <w:pPr>
        <w:jc w:val="center"/>
        <w:rPr>
          <w:rFonts w:hint="eastAsia" w:eastAsiaTheme="minorEastAsia"/>
          <w:b/>
          <w:bCs/>
          <w:sz w:val="96"/>
          <w:lang w:eastAsia="zh-CN"/>
        </w:rPr>
      </w:pPr>
      <w:r>
        <w:rPr>
          <w:rFonts w:hint="eastAsia"/>
          <w:b/>
          <w:bCs/>
          <w:sz w:val="72"/>
          <w:szCs w:val="72"/>
        </w:rPr>
        <w:t>新技能</w:t>
      </w:r>
      <w:r>
        <w:rPr>
          <w:rFonts w:hint="eastAsia"/>
          <w:b/>
          <w:bCs/>
          <w:sz w:val="72"/>
          <w:szCs w:val="72"/>
          <w:lang w:val="en-US" w:eastAsia="zh-CN"/>
        </w:rPr>
        <w:t>培训</w:t>
      </w:r>
      <w:r>
        <w:rPr>
          <w:rFonts w:hint="eastAsia"/>
          <w:b/>
          <w:bCs/>
          <w:sz w:val="72"/>
          <w:szCs w:val="72"/>
        </w:rPr>
        <w:t>简</w:t>
      </w:r>
      <w:r>
        <w:rPr>
          <w:rFonts w:hint="eastAsia"/>
          <w:b/>
          <w:bCs/>
          <w:sz w:val="72"/>
          <w:szCs w:val="72"/>
          <w:lang w:val="en-US" w:eastAsia="zh-CN"/>
        </w:rPr>
        <w:t>介</w:t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40"/>
        </w:rPr>
      </w:pPr>
    </w:p>
    <w:p>
      <w:pPr>
        <w:jc w:val="center"/>
        <w:rPr>
          <w:b/>
          <w:sz w:val="48"/>
          <w:szCs w:val="21"/>
        </w:rPr>
      </w:pPr>
      <w:r>
        <w:rPr>
          <w:rFonts w:hint="eastAsia"/>
          <w:b/>
          <w:sz w:val="40"/>
          <w:szCs w:val="18"/>
        </w:rPr>
        <w:t>上海市节能环保产业高技能人才培养基地</w:t>
      </w:r>
    </w:p>
    <w:p>
      <w:pPr>
        <w:jc w:val="center"/>
        <w:rPr>
          <w:sz w:val="48"/>
        </w:rPr>
      </w:pPr>
    </w:p>
    <w:p>
      <w:pPr>
        <w:widowControl/>
        <w:jc w:val="left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32"/>
          <w:szCs w:val="32"/>
        </w:rPr>
        <w:t>人才基地与相关课程简介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上海市节能环保产业高技能人才培养基地（后简称“基地”）是由上海市经济和信息化委员会、上海市人力资源和社会保障局联合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批准</w:t>
      </w:r>
      <w:r>
        <w:rPr>
          <w:rFonts w:hint="eastAsia" w:ascii="宋体" w:hAnsi="宋体" w:eastAsia="宋体" w:cs="宋体"/>
          <w:sz w:val="32"/>
          <w:szCs w:val="32"/>
        </w:rPr>
        <w:t>授牌，上海市节能环保服务业协会为牵头单位，市能效中心、市节能中心、市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循环经济</w:t>
      </w:r>
      <w:r>
        <w:rPr>
          <w:rFonts w:hint="eastAsia" w:ascii="宋体" w:hAnsi="宋体" w:eastAsia="宋体" w:cs="宋体"/>
          <w:sz w:val="32"/>
          <w:szCs w:val="32"/>
        </w:rPr>
        <w:t>协会、同济大学、申欣环保、伟翔环保等节能环保产业龙头企业作为实施单位，是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上海</w:t>
      </w:r>
      <w:r>
        <w:rPr>
          <w:rFonts w:hint="eastAsia" w:ascii="宋体" w:hAnsi="宋体" w:eastAsia="宋体" w:cs="宋体"/>
          <w:sz w:val="32"/>
          <w:szCs w:val="32"/>
        </w:rPr>
        <w:t>节能环保产业唯一的高技能人才培养基地。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本项目</w:t>
      </w:r>
      <w:r>
        <w:rPr>
          <w:rFonts w:hint="eastAsia" w:ascii="宋体" w:hAnsi="宋体" w:eastAsia="宋体" w:cs="宋体"/>
          <w:sz w:val="32"/>
          <w:szCs w:val="32"/>
        </w:rPr>
        <w:t>《中央空调系统操作节能运行（新技能）》（后简称“《中央空调》”）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是上海市节能环保服务业协会联合同济大学共同开发的专业课程</w:t>
      </w:r>
      <w:r>
        <w:rPr>
          <w:rFonts w:hint="eastAsia" w:ascii="宋体" w:hAnsi="宋体" w:eastAsia="宋体" w:cs="宋体"/>
          <w:sz w:val="32"/>
          <w:szCs w:val="32"/>
        </w:rPr>
        <w:t>。培训内容包含中央空调制冷机组、水系统、风系统设备运行、能效评估及诊断，优化控制系统理论与应用等节能运行内容，培训方式为理论教学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学习使用仿真模拟软件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进行节能运行</w:t>
      </w:r>
      <w:r>
        <w:rPr>
          <w:rFonts w:hint="eastAsia" w:ascii="宋体" w:hAnsi="宋体" w:eastAsia="宋体" w:cs="宋体"/>
          <w:sz w:val="32"/>
          <w:szCs w:val="32"/>
        </w:rPr>
        <w:t>操作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和中央空调系统节能运行现场实训等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授课</w:t>
      </w:r>
      <w:r>
        <w:rPr>
          <w:rFonts w:hint="eastAsia" w:ascii="宋体" w:hAnsi="宋体" w:eastAsia="宋体" w:cs="宋体"/>
          <w:sz w:val="32"/>
          <w:szCs w:val="32"/>
        </w:rPr>
        <w:t>教师为有10年以上从事空调工程经验，具有中高级技术职称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的专家</w:t>
      </w:r>
      <w:r>
        <w:rPr>
          <w:rFonts w:hint="eastAsia" w:ascii="宋体" w:hAnsi="宋体" w:eastAsia="宋体" w:cs="宋体"/>
          <w:sz w:val="32"/>
          <w:szCs w:val="32"/>
        </w:rPr>
        <w:t>或教师。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通过培训后，学员如果能正确和熟练运用操作技术，可使中央空调系统能耗降低10%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二、学员录取和</w:t>
      </w:r>
      <w:r>
        <w:rPr>
          <w:rFonts w:hint="eastAsia" w:ascii="宋体" w:hAnsi="宋体" w:eastAsia="宋体" w:cs="宋体"/>
          <w:b/>
          <w:sz w:val="32"/>
          <w:szCs w:val="32"/>
        </w:rPr>
        <w:t>主要培训计划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本课程针对本市中央空调系统操作运行人员，原则上为在岗操作人员。学员如为本市实际在岗人员，并正常缴纳社会保险金，则免费接收培训。如未正常缴纳社会保险金，则需收取1200元培训费用。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计划培训课时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60</w:t>
      </w:r>
      <w:r>
        <w:rPr>
          <w:rFonts w:hint="eastAsia" w:ascii="宋体" w:hAnsi="宋体" w:eastAsia="宋体" w:cs="宋体"/>
          <w:sz w:val="32"/>
          <w:szCs w:val="32"/>
        </w:rPr>
        <w:t>课时，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时长约7天半，</w:t>
      </w:r>
      <w:r>
        <w:rPr>
          <w:rFonts w:hint="eastAsia" w:ascii="宋体" w:hAnsi="宋体" w:eastAsia="宋体" w:cs="宋体"/>
          <w:sz w:val="32"/>
          <w:szCs w:val="32"/>
        </w:rPr>
        <w:t>分为理论教学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仿真模拟软件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节能运行学习</w:t>
      </w:r>
      <w:r>
        <w:rPr>
          <w:rFonts w:hint="eastAsia" w:ascii="宋体" w:hAnsi="宋体" w:eastAsia="宋体" w:cs="宋体"/>
          <w:sz w:val="32"/>
          <w:szCs w:val="32"/>
        </w:rPr>
        <w:t>操作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和中央空调系统节能运行现场实训等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课程初步安排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3415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0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18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第一、二天</w:t>
            </w:r>
          </w:p>
        </w:tc>
        <w:tc>
          <w:tcPr>
            <w:tcW w:w="20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理论培训</w:t>
            </w:r>
          </w:p>
        </w:tc>
        <w:tc>
          <w:tcPr>
            <w:tcW w:w="18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理论教室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第三至六天</w:t>
            </w:r>
          </w:p>
        </w:tc>
        <w:tc>
          <w:tcPr>
            <w:tcW w:w="20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实训仿真软件教学</w:t>
            </w:r>
          </w:p>
        </w:tc>
        <w:tc>
          <w:tcPr>
            <w:tcW w:w="18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机房教室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第七天上午</w:t>
            </w:r>
          </w:p>
        </w:tc>
        <w:tc>
          <w:tcPr>
            <w:tcW w:w="20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中央空调新技术教学</w:t>
            </w:r>
          </w:p>
        </w:tc>
        <w:tc>
          <w:tcPr>
            <w:tcW w:w="18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机房教室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第七天下午</w:t>
            </w:r>
          </w:p>
        </w:tc>
        <w:tc>
          <w:tcPr>
            <w:tcW w:w="20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复习与答疑</w:t>
            </w:r>
          </w:p>
        </w:tc>
        <w:tc>
          <w:tcPr>
            <w:tcW w:w="18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机房教室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第八天上午</w:t>
            </w:r>
          </w:p>
        </w:tc>
        <w:tc>
          <w:tcPr>
            <w:tcW w:w="20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案例现场教学</w:t>
            </w:r>
          </w:p>
        </w:tc>
        <w:tc>
          <w:tcPr>
            <w:tcW w:w="18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项目现场（待定）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培训内容简介：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理论培训内容主要包括：冷水机组的性能、中央空调冷水和冷却水系统、中央空调风系统、中央空调优化控制系统等；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仿真软件教学内容包括：利用仿真软件对中央空调系统基本操作的学习、各系统能效评估与诊断等。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理论和仿真软件</w:t>
      </w:r>
      <w:r>
        <w:rPr>
          <w:rFonts w:hint="eastAsia" w:ascii="宋体" w:hAnsi="宋体" w:eastAsia="宋体" w:cs="宋体"/>
          <w:sz w:val="32"/>
          <w:szCs w:val="32"/>
        </w:rPr>
        <w:t>培训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机房</w:t>
      </w:r>
      <w:r>
        <w:rPr>
          <w:rFonts w:hint="eastAsia" w:ascii="宋体" w:hAnsi="宋体" w:eastAsia="宋体" w:cs="宋体"/>
          <w:sz w:val="32"/>
          <w:szCs w:val="32"/>
        </w:rPr>
        <w:t>地点位于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天宝路毗邻和平公园</w:t>
      </w:r>
      <w:r>
        <w:rPr>
          <w:rFonts w:hint="eastAsia" w:ascii="宋体" w:hAnsi="宋体" w:eastAsia="宋体" w:cs="宋体"/>
          <w:sz w:val="32"/>
          <w:szCs w:val="32"/>
        </w:rPr>
        <w:t>，交通便利。培训期间提供一份简单的午餐，不包住宿。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三、</w:t>
      </w:r>
      <w:r>
        <w:rPr>
          <w:rFonts w:hint="eastAsia" w:ascii="宋体" w:hAnsi="宋体" w:eastAsia="宋体" w:cs="宋体"/>
          <w:b/>
          <w:sz w:val="32"/>
          <w:szCs w:val="32"/>
        </w:rPr>
        <w:t>主要鉴定方式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考试鉴定不收取任何费用。</w:t>
      </w:r>
      <w:r>
        <w:rPr>
          <w:rFonts w:hint="eastAsia" w:ascii="宋体" w:hAnsi="宋体" w:eastAsia="宋体" w:cs="宋体"/>
          <w:sz w:val="32"/>
          <w:szCs w:val="32"/>
        </w:rPr>
        <w:t>鉴定方式分为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理论</w:t>
      </w:r>
      <w:r>
        <w:rPr>
          <w:rFonts w:hint="eastAsia" w:ascii="宋体" w:hAnsi="宋体" w:eastAsia="宋体" w:cs="宋体"/>
          <w:sz w:val="32"/>
          <w:szCs w:val="32"/>
        </w:rPr>
        <w:t>笔试和仿真模拟机考两部分，60分合格，不设补考。考试不合格者可重新上课，并再次进行考试。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四、</w:t>
      </w:r>
      <w:r>
        <w:rPr>
          <w:rFonts w:hint="eastAsia" w:ascii="宋体" w:hAnsi="宋体" w:eastAsia="宋体" w:cs="宋体"/>
          <w:b/>
          <w:sz w:val="32"/>
          <w:szCs w:val="32"/>
        </w:rPr>
        <w:t>发证机关与发证方式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经过《中央空调》课程培训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并</w:t>
      </w:r>
      <w:r>
        <w:rPr>
          <w:rFonts w:hint="eastAsia" w:ascii="宋体" w:hAnsi="宋体" w:eastAsia="宋体" w:cs="宋体"/>
          <w:sz w:val="32"/>
          <w:szCs w:val="32"/>
        </w:rPr>
        <w:t>通过技能考核鉴定的学员，将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颁发</w:t>
      </w:r>
      <w:r>
        <w:rPr>
          <w:rFonts w:hint="eastAsia" w:ascii="宋体" w:hAnsi="宋体" w:eastAsia="宋体" w:cs="宋体"/>
          <w:sz w:val="32"/>
          <w:szCs w:val="32"/>
        </w:rPr>
        <w:t>由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上海</w:t>
      </w:r>
      <w:r>
        <w:rPr>
          <w:rFonts w:hint="eastAsia" w:ascii="宋体" w:hAnsi="宋体" w:eastAsia="宋体" w:cs="宋体"/>
          <w:sz w:val="32"/>
          <w:szCs w:val="32"/>
        </w:rPr>
        <w:t>市经信委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监制的</w:t>
      </w:r>
      <w:r>
        <w:rPr>
          <w:rFonts w:hint="eastAsia" w:ascii="宋体" w:hAnsi="宋体" w:eastAsia="宋体" w:cs="宋体"/>
          <w:sz w:val="32"/>
          <w:szCs w:val="32"/>
        </w:rPr>
        <w:t>相关技能证书。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1、各单位统一组织，提供培训名单，培训基地分批次组织实施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每批50人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2、根据市人社局政策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规定</w:t>
      </w:r>
      <w:r>
        <w:rPr>
          <w:rFonts w:hint="eastAsia" w:ascii="宋体" w:hAnsi="宋体" w:eastAsia="宋体" w:cs="宋体"/>
          <w:sz w:val="32"/>
          <w:szCs w:val="32"/>
        </w:rPr>
        <w:t>，参与培训人员视作单位正常工作，属于带薪培训，享受各单位正常的薪资待遇与福利补贴。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详询：汪晓明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60805428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邮箱：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</w:rPr>
        <w:t>wangxm@secepsa.com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上海市节能环保服务业协会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上海市节能环保产业高技能人才培养基地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2020年5月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B27D7"/>
    <w:rsid w:val="02CB35E4"/>
    <w:rsid w:val="180B27D7"/>
    <w:rsid w:val="1E1B57AC"/>
    <w:rsid w:val="25DE28EC"/>
    <w:rsid w:val="320D793D"/>
    <w:rsid w:val="41FA25D1"/>
    <w:rsid w:val="420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2020-05-26T02:16:00Z</dcterms:created>
  <dc:creator>逆凉</dc:creator>
  <cp:lastModifiedBy>逆凉</cp:lastModifiedBy>
  <cp:lastPrinted>2020-05-27T05:15:00Z</cp:lastPrinted>
  <dcterms:modified xsi:type="dcterms:W3CDTF">2020-05-29T07:23:14Z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